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31" w:rsidRPr="00F95631" w:rsidRDefault="00F95631" w:rsidP="00F9563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bookmarkStart w:id="0" w:name="_GoBack"/>
      <w:bookmarkEnd w:id="0"/>
    </w:p>
    <w:p w:rsidR="00F95631" w:rsidRPr="00F95631" w:rsidRDefault="00F95631" w:rsidP="00F95631">
      <w:pPr>
        <w:spacing w:after="480" w:line="480" w:lineRule="atLeast"/>
        <w:jc w:val="both"/>
        <w:rPr>
          <w:rFonts w:ascii="Segoe UI" w:eastAsia="Times New Roman" w:hAnsi="Segoe UI" w:cs="Segoe UI"/>
          <w:color w:val="32445C"/>
          <w:spacing w:val="5"/>
          <w:sz w:val="30"/>
          <w:szCs w:val="30"/>
        </w:rPr>
      </w:pPr>
      <w:r w:rsidRPr="00F95631">
        <w:rPr>
          <w:rFonts w:ascii="Segoe UI" w:eastAsia="Times New Roman" w:hAnsi="Segoe UI" w:cs="Segoe UI"/>
          <w:b/>
          <w:bCs/>
          <w:color w:val="32445C"/>
          <w:spacing w:val="5"/>
          <w:sz w:val="30"/>
          <w:szCs w:val="30"/>
        </w:rPr>
        <w:t>WAYS TO PAY FOR CONSULAR TAX</w:t>
      </w:r>
    </w:p>
    <w:p w:rsidR="00F95631" w:rsidRPr="00F95631" w:rsidRDefault="00F95631" w:rsidP="00F95631">
      <w:pPr>
        <w:spacing w:after="480" w:line="480" w:lineRule="atLeast"/>
        <w:jc w:val="both"/>
        <w:rPr>
          <w:rFonts w:ascii="Segoe UI" w:eastAsia="Times New Roman" w:hAnsi="Segoe UI" w:cs="Segoe UI"/>
          <w:color w:val="32445C"/>
          <w:spacing w:val="5"/>
          <w:sz w:val="30"/>
          <w:szCs w:val="30"/>
        </w:rPr>
      </w:pPr>
      <w:r>
        <w:rPr>
          <w:rFonts w:ascii="Segoe UI" w:eastAsia="Times New Roman" w:hAnsi="Segoe UI" w:cs="Segoe UI"/>
          <w:color w:val="32445C"/>
          <w:spacing w:val="5"/>
          <w:sz w:val="30"/>
          <w:szCs w:val="30"/>
        </w:rPr>
        <w:t>There are several ways</w:t>
      </w:r>
      <w:r w:rsidRPr="00F95631">
        <w:rPr>
          <w:rFonts w:ascii="Segoe UI" w:eastAsia="Times New Roman" w:hAnsi="Segoe UI" w:cs="Segoe UI"/>
          <w:color w:val="32445C"/>
          <w:spacing w:val="5"/>
          <w:sz w:val="30"/>
          <w:szCs w:val="30"/>
        </w:rPr>
        <w:t xml:space="preserve"> to pay for </w:t>
      </w:r>
      <w:r>
        <w:rPr>
          <w:rFonts w:ascii="Segoe UI" w:eastAsia="Times New Roman" w:hAnsi="Segoe UI" w:cs="Segoe UI"/>
          <w:color w:val="32445C"/>
          <w:spacing w:val="5"/>
          <w:sz w:val="30"/>
          <w:szCs w:val="30"/>
        </w:rPr>
        <w:t xml:space="preserve">the </w:t>
      </w:r>
      <w:r w:rsidRPr="00F95631">
        <w:rPr>
          <w:rFonts w:ascii="Segoe UI" w:eastAsia="Times New Roman" w:hAnsi="Segoe UI" w:cs="Segoe UI"/>
          <w:color w:val="32445C"/>
          <w:spacing w:val="5"/>
          <w:sz w:val="30"/>
          <w:szCs w:val="30"/>
        </w:rPr>
        <w:t>consular tax:</w:t>
      </w:r>
    </w:p>
    <w:p w:rsidR="00F95631" w:rsidRPr="00F95631" w:rsidRDefault="00F95631" w:rsidP="00F95631">
      <w:pPr>
        <w:numPr>
          <w:ilvl w:val="0"/>
          <w:numId w:val="1"/>
        </w:numPr>
        <w:spacing w:before="100" w:beforeAutospacing="1" w:after="240" w:line="480" w:lineRule="atLeast"/>
        <w:ind w:left="0"/>
        <w:jc w:val="both"/>
        <w:rPr>
          <w:rFonts w:ascii="Segoe UI" w:eastAsia="Times New Roman" w:hAnsi="Segoe UI" w:cs="Segoe UI"/>
          <w:color w:val="32445C"/>
          <w:spacing w:val="5"/>
          <w:sz w:val="30"/>
          <w:szCs w:val="30"/>
        </w:rPr>
      </w:pPr>
      <w:r>
        <w:rPr>
          <w:rFonts w:ascii="Segoe UI" w:eastAsia="Times New Roman" w:hAnsi="Segoe UI" w:cs="Segoe UI"/>
          <w:color w:val="32445C"/>
          <w:spacing w:val="5"/>
          <w:sz w:val="30"/>
          <w:szCs w:val="30"/>
        </w:rPr>
        <w:t>In person at the Consulate</w:t>
      </w:r>
      <w:r w:rsidRPr="00F95631">
        <w:rPr>
          <w:rFonts w:ascii="Segoe UI" w:eastAsia="Times New Roman" w:hAnsi="Segoe UI" w:cs="Segoe UI"/>
          <w:color w:val="32445C"/>
          <w:spacing w:val="5"/>
          <w:sz w:val="30"/>
          <w:szCs w:val="30"/>
        </w:rPr>
        <w:t>: we accept </w:t>
      </w:r>
      <w:r w:rsidRPr="00F95631">
        <w:rPr>
          <w:rFonts w:ascii="Segoe UI" w:eastAsia="Times New Roman" w:hAnsi="Segoe UI" w:cs="Segoe UI"/>
          <w:b/>
          <w:bCs/>
          <w:color w:val="32445C"/>
          <w:spacing w:val="5"/>
          <w:sz w:val="30"/>
          <w:szCs w:val="30"/>
        </w:rPr>
        <w:t>debit card</w:t>
      </w:r>
      <w:r>
        <w:rPr>
          <w:rFonts w:ascii="Segoe UI" w:eastAsia="Times New Roman" w:hAnsi="Segoe UI" w:cs="Segoe UI"/>
          <w:b/>
          <w:bCs/>
          <w:color w:val="32445C"/>
          <w:spacing w:val="5"/>
          <w:sz w:val="30"/>
          <w:szCs w:val="30"/>
        </w:rPr>
        <w:t>s</w:t>
      </w:r>
      <w:r w:rsidRPr="00F95631">
        <w:rPr>
          <w:rFonts w:ascii="Segoe UI" w:eastAsia="Times New Roman" w:hAnsi="Segoe UI" w:cs="Segoe UI"/>
          <w:color w:val="32445C"/>
          <w:spacing w:val="5"/>
          <w:sz w:val="30"/>
          <w:szCs w:val="30"/>
        </w:rPr>
        <w:t> only. We do</w:t>
      </w:r>
      <w:r>
        <w:rPr>
          <w:rFonts w:ascii="Segoe UI" w:eastAsia="Times New Roman" w:hAnsi="Segoe UI" w:cs="Segoe UI"/>
          <w:color w:val="32445C"/>
          <w:spacing w:val="5"/>
          <w:sz w:val="30"/>
          <w:szCs w:val="30"/>
        </w:rPr>
        <w:t xml:space="preserve"> not</w:t>
      </w:r>
      <w:r w:rsidRPr="00F95631">
        <w:rPr>
          <w:rFonts w:ascii="Segoe UI" w:eastAsia="Times New Roman" w:hAnsi="Segoe UI" w:cs="Segoe UI"/>
          <w:color w:val="32445C"/>
          <w:spacing w:val="5"/>
          <w:sz w:val="30"/>
          <w:szCs w:val="30"/>
        </w:rPr>
        <w:t xml:space="preserve"> accept credit card</w:t>
      </w:r>
      <w:r>
        <w:rPr>
          <w:rFonts w:ascii="Segoe UI" w:eastAsia="Times New Roman" w:hAnsi="Segoe UI" w:cs="Segoe UI"/>
          <w:color w:val="32445C"/>
          <w:spacing w:val="5"/>
          <w:sz w:val="30"/>
          <w:szCs w:val="30"/>
        </w:rPr>
        <w:t>s</w:t>
      </w:r>
      <w:r w:rsidRPr="00F95631">
        <w:rPr>
          <w:rFonts w:ascii="Segoe UI" w:eastAsia="Times New Roman" w:hAnsi="Segoe UI" w:cs="Segoe UI"/>
          <w:color w:val="32445C"/>
          <w:spacing w:val="5"/>
          <w:sz w:val="30"/>
          <w:szCs w:val="30"/>
        </w:rPr>
        <w:t>, personal check</w:t>
      </w:r>
      <w:r>
        <w:rPr>
          <w:rFonts w:ascii="Segoe UI" w:eastAsia="Times New Roman" w:hAnsi="Segoe UI" w:cs="Segoe UI"/>
          <w:color w:val="32445C"/>
          <w:spacing w:val="5"/>
          <w:sz w:val="30"/>
          <w:szCs w:val="30"/>
        </w:rPr>
        <w:t>s</w:t>
      </w:r>
      <w:r w:rsidRPr="00F95631">
        <w:rPr>
          <w:rFonts w:ascii="Segoe UI" w:eastAsia="Times New Roman" w:hAnsi="Segoe UI" w:cs="Segoe UI"/>
          <w:color w:val="32445C"/>
          <w:spacing w:val="5"/>
          <w:sz w:val="30"/>
          <w:szCs w:val="30"/>
        </w:rPr>
        <w:t> or cash.</w:t>
      </w:r>
    </w:p>
    <w:p w:rsidR="00F95631" w:rsidRPr="00F95631" w:rsidRDefault="00F95631" w:rsidP="00F95631">
      <w:pPr>
        <w:numPr>
          <w:ilvl w:val="0"/>
          <w:numId w:val="1"/>
        </w:numPr>
        <w:spacing w:before="100" w:beforeAutospacing="1" w:after="100" w:afterAutospacing="1" w:line="480" w:lineRule="atLeast"/>
        <w:ind w:left="0"/>
        <w:jc w:val="both"/>
        <w:rPr>
          <w:rFonts w:ascii="Segoe UI" w:eastAsia="Times New Roman" w:hAnsi="Segoe UI" w:cs="Segoe UI"/>
          <w:color w:val="32445C"/>
          <w:spacing w:val="5"/>
          <w:sz w:val="30"/>
          <w:szCs w:val="30"/>
        </w:rPr>
      </w:pPr>
      <w:r>
        <w:rPr>
          <w:rFonts w:ascii="Segoe UI" w:eastAsia="Times New Roman" w:hAnsi="Segoe UI" w:cs="Segoe UI"/>
          <w:color w:val="32445C"/>
          <w:spacing w:val="5"/>
          <w:sz w:val="30"/>
          <w:szCs w:val="30"/>
        </w:rPr>
        <w:t>I</w:t>
      </w:r>
      <w:r w:rsidRPr="00F95631">
        <w:rPr>
          <w:rFonts w:ascii="Segoe UI" w:eastAsia="Times New Roman" w:hAnsi="Segoe UI" w:cs="Segoe UI"/>
          <w:color w:val="32445C"/>
          <w:spacing w:val="5"/>
          <w:sz w:val="30"/>
          <w:szCs w:val="30"/>
        </w:rPr>
        <w:t>f you are mailing your documents to the</w:t>
      </w:r>
      <w:r>
        <w:rPr>
          <w:rFonts w:ascii="Segoe UI" w:eastAsia="Times New Roman" w:hAnsi="Segoe UI" w:cs="Segoe UI"/>
          <w:color w:val="32445C"/>
          <w:spacing w:val="5"/>
          <w:sz w:val="30"/>
          <w:szCs w:val="30"/>
        </w:rPr>
        <w:t xml:space="preserve"> Consulate </w:t>
      </w:r>
      <w:r w:rsidRPr="00F95631">
        <w:rPr>
          <w:rFonts w:ascii="Segoe UI" w:eastAsia="Times New Roman" w:hAnsi="Segoe UI" w:cs="Segoe UI"/>
          <w:color w:val="32445C"/>
          <w:spacing w:val="5"/>
          <w:sz w:val="30"/>
          <w:szCs w:val="30"/>
        </w:rPr>
        <w:t>you may pay by:</w:t>
      </w:r>
    </w:p>
    <w:p w:rsidR="00F95631" w:rsidRPr="00F95631" w:rsidRDefault="00F95631" w:rsidP="00F95631">
      <w:pPr>
        <w:numPr>
          <w:ilvl w:val="1"/>
          <w:numId w:val="1"/>
        </w:numPr>
        <w:spacing w:before="100" w:beforeAutospacing="1" w:after="100" w:afterAutospacing="1" w:line="480" w:lineRule="atLeast"/>
        <w:ind w:left="0"/>
        <w:jc w:val="both"/>
        <w:rPr>
          <w:rFonts w:ascii="Segoe UI" w:eastAsia="Times New Roman" w:hAnsi="Segoe UI" w:cs="Segoe UI"/>
          <w:color w:val="32445C"/>
          <w:spacing w:val="5"/>
          <w:sz w:val="30"/>
          <w:szCs w:val="30"/>
        </w:rPr>
      </w:pPr>
      <w:r w:rsidRPr="00F95631">
        <w:rPr>
          <w:rFonts w:ascii="Segoe UI" w:eastAsia="Times New Roman" w:hAnsi="Segoe UI" w:cs="Segoe UI"/>
          <w:b/>
          <w:bCs/>
          <w:color w:val="32445C"/>
          <w:spacing w:val="5"/>
          <w:sz w:val="30"/>
          <w:szCs w:val="30"/>
        </w:rPr>
        <w:t>Money Order</w:t>
      </w:r>
      <w:r w:rsidRPr="00F95631">
        <w:rPr>
          <w:rFonts w:ascii="Segoe UI" w:eastAsia="Times New Roman" w:hAnsi="Segoe UI" w:cs="Segoe UI"/>
          <w:color w:val="32445C"/>
          <w:spacing w:val="5"/>
          <w:sz w:val="30"/>
          <w:szCs w:val="30"/>
        </w:rPr>
        <w:t> or </w:t>
      </w:r>
      <w:r w:rsidRPr="00F95631">
        <w:rPr>
          <w:rFonts w:ascii="Segoe UI" w:eastAsia="Times New Roman" w:hAnsi="Segoe UI" w:cs="Segoe UI"/>
          <w:b/>
          <w:bCs/>
          <w:color w:val="32445C"/>
          <w:spacing w:val="5"/>
          <w:sz w:val="30"/>
          <w:szCs w:val="30"/>
        </w:rPr>
        <w:t>Bank Draft</w:t>
      </w:r>
      <w:r w:rsidRPr="00F95631">
        <w:rPr>
          <w:rFonts w:ascii="Segoe UI" w:eastAsia="Times New Roman" w:hAnsi="Segoe UI" w:cs="Segoe UI"/>
          <w:color w:val="32445C"/>
          <w:spacing w:val="5"/>
          <w:sz w:val="30"/>
          <w:szCs w:val="30"/>
        </w:rPr>
        <w:t xml:space="preserve"> </w:t>
      </w:r>
      <w:r>
        <w:rPr>
          <w:rFonts w:ascii="Segoe UI" w:eastAsia="Times New Roman" w:hAnsi="Segoe UI" w:cs="Segoe UI"/>
          <w:color w:val="32445C"/>
          <w:spacing w:val="5"/>
          <w:sz w:val="30"/>
          <w:szCs w:val="30"/>
        </w:rPr>
        <w:t xml:space="preserve">payable </w:t>
      </w:r>
      <w:r w:rsidRPr="00F95631">
        <w:rPr>
          <w:rFonts w:ascii="Segoe UI" w:eastAsia="Times New Roman" w:hAnsi="Segoe UI" w:cs="Segoe UI"/>
          <w:color w:val="32445C"/>
          <w:spacing w:val="5"/>
          <w:sz w:val="30"/>
          <w:szCs w:val="30"/>
        </w:rPr>
        <w:t xml:space="preserve">to the </w:t>
      </w:r>
      <w:r>
        <w:rPr>
          <w:rFonts w:ascii="Segoe UI" w:eastAsia="Times New Roman" w:hAnsi="Segoe UI" w:cs="Segoe UI"/>
          <w:color w:val="32445C"/>
          <w:spacing w:val="5"/>
          <w:sz w:val="30"/>
          <w:szCs w:val="30"/>
        </w:rPr>
        <w:t>Consulate General o</w:t>
      </w:r>
      <w:r w:rsidRPr="00F95631">
        <w:rPr>
          <w:rFonts w:ascii="Segoe UI" w:eastAsia="Times New Roman" w:hAnsi="Segoe UI" w:cs="Segoe UI"/>
          <w:color w:val="32445C"/>
          <w:spacing w:val="5"/>
          <w:sz w:val="30"/>
          <w:szCs w:val="30"/>
        </w:rPr>
        <w:t>f the Republic of Serbia. Personal checks are not accepted.</w:t>
      </w:r>
    </w:p>
    <w:p w:rsidR="00564EBE" w:rsidRDefault="00564EBE"/>
    <w:sectPr w:rsidR="00564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4042"/>
    <w:multiLevelType w:val="multilevel"/>
    <w:tmpl w:val="A69C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31"/>
    <w:rsid w:val="00564EBE"/>
    <w:rsid w:val="00F9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845B"/>
  <w15:chartTrackingRefBased/>
  <w15:docId w15:val="{BE2C9135-CEDE-462C-A17F-2F193810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9514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vglumac</dc:creator>
  <cp:keywords/>
  <dc:description/>
  <cp:lastModifiedBy>vglumac</cp:lastModifiedBy>
  <cp:revision>1</cp:revision>
  <dcterms:created xsi:type="dcterms:W3CDTF">2025-08-07T17:24:00Z</dcterms:created>
  <dcterms:modified xsi:type="dcterms:W3CDTF">2025-08-07T17:33:00Z</dcterms:modified>
</cp:coreProperties>
</file>